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10" w:rsidRDefault="006A6C10" w:rsidP="006A2A63">
      <w:pPr>
        <w:rPr>
          <w:rFonts w:ascii="Gigi" w:hAnsi="Gigi"/>
          <w:b/>
          <w:bCs/>
          <w:sz w:val="52"/>
          <w:szCs w:val="52"/>
        </w:rPr>
      </w:pPr>
      <w:r w:rsidRPr="006A6C10">
        <w:rPr>
          <w:rFonts w:ascii="Gigi" w:hAnsi="Gigi"/>
          <w:b/>
          <w:bCs/>
          <w:sz w:val="52"/>
          <w:szCs w:val="52"/>
        </w:rPr>
        <w:t>Informative Speech</w:t>
      </w:r>
      <w:r>
        <w:rPr>
          <w:rFonts w:ascii="Gigi" w:hAnsi="Gigi"/>
          <w:b/>
          <w:bCs/>
          <w:sz w:val="52"/>
          <w:szCs w:val="52"/>
        </w:rPr>
        <w:tab/>
      </w:r>
    </w:p>
    <w:p w:rsidR="006A6C10" w:rsidRDefault="006A6C10" w:rsidP="006A2A63">
      <w:pPr>
        <w:rPr>
          <w:b/>
          <w:bCs/>
        </w:rPr>
      </w:pPr>
      <w:r>
        <w:rPr>
          <w:b/>
          <w:bCs/>
        </w:rPr>
        <w:t xml:space="preserve">Bibliography and outline due </w:t>
      </w:r>
      <w:r w:rsidR="00BA223E">
        <w:rPr>
          <w:b/>
          <w:bCs/>
        </w:rPr>
        <w:t>September 2</w:t>
      </w:r>
      <w:r w:rsidR="007B5769">
        <w:rPr>
          <w:b/>
          <w:bCs/>
        </w:rPr>
        <w:t>5</w:t>
      </w:r>
    </w:p>
    <w:p w:rsidR="007B5769" w:rsidRPr="006A6C10" w:rsidRDefault="007B5769" w:rsidP="006A2A63">
      <w:pPr>
        <w:rPr>
          <w:rFonts w:ascii="Gigi" w:hAnsi="Gigi"/>
          <w:b/>
          <w:bCs/>
          <w:sz w:val="52"/>
          <w:szCs w:val="52"/>
        </w:rPr>
      </w:pPr>
      <w:r>
        <w:rPr>
          <w:b/>
          <w:bCs/>
        </w:rPr>
        <w:t>Rough draft due September 29</w:t>
      </w:r>
    </w:p>
    <w:p w:rsidR="006A6C10" w:rsidRDefault="007B5769" w:rsidP="006A2A63">
      <w:pPr>
        <w:rPr>
          <w:b/>
          <w:bCs/>
        </w:rPr>
      </w:pPr>
      <w:r>
        <w:rPr>
          <w:b/>
          <w:bCs/>
        </w:rPr>
        <w:t>Speech due October 1</w:t>
      </w:r>
    </w:p>
    <w:p w:rsidR="006A6C10" w:rsidRPr="006A6C10" w:rsidRDefault="006A6C10" w:rsidP="006A2A63">
      <w:pPr>
        <w:rPr>
          <w:b/>
          <w:bCs/>
          <w:i/>
        </w:rPr>
      </w:pPr>
    </w:p>
    <w:p w:rsidR="006A6C10" w:rsidRPr="006A6C10" w:rsidRDefault="006A6C10" w:rsidP="006A2A63">
      <w:pPr>
        <w:rPr>
          <w:b/>
          <w:bCs/>
        </w:rPr>
      </w:pPr>
      <w:r w:rsidRPr="006A6C10">
        <w:rPr>
          <w:b/>
          <w:bCs/>
          <w:i/>
        </w:rPr>
        <w:t>General Description:</w:t>
      </w:r>
      <w:r>
        <w:rPr>
          <w:b/>
          <w:bCs/>
        </w:rPr>
        <w:t xml:space="preserve"> </w:t>
      </w:r>
      <w:r>
        <w:rPr>
          <w:bCs/>
        </w:rPr>
        <w:t>It will be your job to inform the audience (our class) regarding a topic of your choice</w:t>
      </w:r>
      <w:r w:rsidR="007B5769">
        <w:rPr>
          <w:bCs/>
        </w:rPr>
        <w:t xml:space="preserve">.  </w:t>
      </w:r>
      <w:r>
        <w:rPr>
          <w:bCs/>
        </w:rPr>
        <w:t xml:space="preserve">You are giving the audience information about this topic, not seeking to persuade us!  You should prepare at least one visual aid (see below). </w:t>
      </w:r>
    </w:p>
    <w:p w:rsidR="006A6C10" w:rsidRDefault="006A6C10" w:rsidP="006A2A63">
      <w:pPr>
        <w:rPr>
          <w:bCs/>
        </w:rPr>
      </w:pPr>
    </w:p>
    <w:p w:rsidR="006A6C10" w:rsidRDefault="006A6C10" w:rsidP="006A2A63">
      <w:pPr>
        <w:rPr>
          <w:bCs/>
        </w:rPr>
      </w:pPr>
      <w:r w:rsidRPr="006A6C10">
        <w:rPr>
          <w:b/>
          <w:bCs/>
          <w:i/>
        </w:rPr>
        <w:t>Length:</w:t>
      </w:r>
      <w:r>
        <w:rPr>
          <w:bCs/>
        </w:rPr>
        <w:t xml:space="preserve"> Your speech should be 3-5 pages written.  It should be typed, double-spaced, in </w:t>
      </w:r>
      <w:r w:rsidR="007B5769">
        <w:rPr>
          <w:bCs/>
        </w:rPr>
        <w:t>12-point</w:t>
      </w:r>
      <w:r>
        <w:rPr>
          <w:bCs/>
        </w:rPr>
        <w:t xml:space="preserve"> font, with </w:t>
      </w:r>
      <w:r w:rsidR="007B5769">
        <w:rPr>
          <w:bCs/>
        </w:rPr>
        <w:t>one-inch</w:t>
      </w:r>
      <w:r>
        <w:rPr>
          <w:bCs/>
        </w:rPr>
        <w:t xml:space="preserve"> margins.  </w:t>
      </w:r>
    </w:p>
    <w:p w:rsidR="006A6C10" w:rsidRDefault="006A6C10" w:rsidP="006A2A63">
      <w:pPr>
        <w:rPr>
          <w:bCs/>
        </w:rPr>
      </w:pPr>
    </w:p>
    <w:p w:rsidR="006A6C10" w:rsidRPr="006A6C10" w:rsidRDefault="006A6C10" w:rsidP="006A2A63">
      <w:pPr>
        <w:rPr>
          <w:bCs/>
        </w:rPr>
      </w:pPr>
      <w:r w:rsidRPr="006A6C10">
        <w:rPr>
          <w:b/>
          <w:bCs/>
          <w:i/>
        </w:rPr>
        <w:t>Delivery</w:t>
      </w:r>
      <w:r w:rsidRPr="006A6C10">
        <w:rPr>
          <w:b/>
          <w:bCs/>
        </w:rPr>
        <w:t>:</w:t>
      </w:r>
      <w:r>
        <w:rPr>
          <w:bCs/>
        </w:rPr>
        <w:t xml:space="preserve"> You may use notecards, but you may not use your paper during your delivery.</w:t>
      </w:r>
    </w:p>
    <w:p w:rsidR="006A6C10" w:rsidRDefault="006A6C10" w:rsidP="006A6C10">
      <w:pPr>
        <w:rPr>
          <w:b/>
          <w:bCs/>
        </w:rPr>
      </w:pPr>
    </w:p>
    <w:p w:rsidR="006A6C10" w:rsidRDefault="006A6C10" w:rsidP="006A6C10">
      <w:pPr>
        <w:rPr>
          <w:bCs/>
        </w:rPr>
      </w:pPr>
      <w:r w:rsidRPr="006A6C10">
        <w:rPr>
          <w:b/>
          <w:bCs/>
          <w:i/>
        </w:rPr>
        <w:t>Visual Aids:</w:t>
      </w:r>
      <w:r>
        <w:rPr>
          <w:b/>
          <w:bCs/>
        </w:rPr>
        <w:t xml:space="preserve"> </w:t>
      </w:r>
      <w:r w:rsidRPr="006A6C10">
        <w:rPr>
          <w:bCs/>
        </w:rPr>
        <w:t xml:space="preserve">You will use a visual aid to assist you in clarifying and supporting your ideas during your presentation.  A visual aid is used to clarify, support, and explain visually.  It should not be the focal point of the presentation.  There are many types of visuals to choose </w:t>
      </w:r>
      <w:r w:rsidR="007B5769" w:rsidRPr="006A6C10">
        <w:rPr>
          <w:bCs/>
        </w:rPr>
        <w:t>from</w:t>
      </w:r>
      <w:r w:rsidRPr="006A6C10">
        <w:rPr>
          <w:bCs/>
        </w:rPr>
        <w:t xml:space="preserve"> slides, graphs, charts, pictures (large enough), flip-charts, models, diagrams, PowerPoint, overhe</w:t>
      </w:r>
      <w:r>
        <w:rPr>
          <w:bCs/>
        </w:rPr>
        <w:t>ads, etc</w:t>
      </w:r>
      <w:r w:rsidR="007B5769">
        <w:rPr>
          <w:bCs/>
        </w:rPr>
        <w:t>...  DO</w:t>
      </w:r>
      <w:r>
        <w:rPr>
          <w:bCs/>
        </w:rPr>
        <w:t xml:space="preserve"> NOT USE THE </w:t>
      </w:r>
      <w:r w:rsidRPr="006A6C10">
        <w:rPr>
          <w:bCs/>
        </w:rPr>
        <w:t>BOARD.</w:t>
      </w:r>
    </w:p>
    <w:p w:rsidR="006A6C10" w:rsidRPr="006A6C10" w:rsidRDefault="006A6C10" w:rsidP="006A6C10">
      <w:pPr>
        <w:rPr>
          <w:b/>
          <w:bCs/>
        </w:rPr>
      </w:pPr>
    </w:p>
    <w:p w:rsidR="006A6C10" w:rsidRPr="006A6C10" w:rsidRDefault="006A6C10" w:rsidP="006A6C10">
      <w:pPr>
        <w:rPr>
          <w:b/>
          <w:bCs/>
          <w:i/>
        </w:rPr>
      </w:pPr>
      <w:r w:rsidRPr="006A6C10">
        <w:rPr>
          <w:b/>
          <w:bCs/>
          <w:i/>
        </w:rPr>
        <w:t>Ten Tips for the use of visual aids:</w:t>
      </w:r>
    </w:p>
    <w:p w:rsidR="006A6C10" w:rsidRDefault="006A6C10" w:rsidP="006A6C10">
      <w:pPr>
        <w:ind w:left="720"/>
        <w:rPr>
          <w:bCs/>
        </w:rPr>
        <w:sectPr w:rsidR="006A6C10" w:rsidSect="006A6C10">
          <w:pgSz w:w="12240" w:h="15840"/>
          <w:pgMar w:top="1008" w:right="1008" w:bottom="1008" w:left="1008" w:header="720" w:footer="720" w:gutter="0"/>
          <w:pgBorders w:offsetFrom="page">
            <w:top w:val="peopleWaving" w:sz="15" w:space="24" w:color="auto"/>
            <w:left w:val="peopleWaving" w:sz="15" w:space="24" w:color="auto"/>
            <w:bottom w:val="peopleWaving" w:sz="15" w:space="24" w:color="auto"/>
            <w:right w:val="peopleWaving" w:sz="15" w:space="24" w:color="auto"/>
          </w:pgBorders>
          <w:cols w:space="720"/>
          <w:docGrid w:linePitch="360"/>
        </w:sectPr>
      </w:pPr>
    </w:p>
    <w:p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lastRenderedPageBreak/>
        <w:t xml:space="preserve">1. Prepare visual aids in advance. </w:t>
      </w:r>
    </w:p>
    <w:p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 xml:space="preserve">2. Use Dark ink, Broad tip pens, Large lettering. </w:t>
      </w:r>
    </w:p>
    <w:p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 xml:space="preserve">3. Display where ALL can see. </w:t>
      </w:r>
    </w:p>
    <w:p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 xml:space="preserve">4. Don't pass visuals among audience during speech </w:t>
      </w:r>
    </w:p>
    <w:p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 xml:space="preserve">5. Explain visual aids clearly and concisely. </w:t>
      </w:r>
    </w:p>
    <w:p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lastRenderedPageBreak/>
        <w:t>6. Make sure the visual aids are large enough.</w:t>
      </w:r>
    </w:p>
    <w:p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>7. Avoid distracting colors or pastel colors.</w:t>
      </w:r>
    </w:p>
    <w:p w:rsidR="006A6C10" w:rsidRPr="006A6C10" w:rsidRDefault="007B5769" w:rsidP="006A6C10">
      <w:pPr>
        <w:ind w:left="720"/>
        <w:rPr>
          <w:bCs/>
        </w:rPr>
      </w:pPr>
      <w:r w:rsidRPr="006A6C10">
        <w:rPr>
          <w:bCs/>
        </w:rPr>
        <w:t>8. Keep them simple and clear</w:t>
      </w:r>
      <w:r>
        <w:rPr>
          <w:bCs/>
        </w:rPr>
        <w:t>,</w:t>
      </w:r>
      <w:r w:rsidRPr="006A6C10">
        <w:rPr>
          <w:bCs/>
        </w:rPr>
        <w:t xml:space="preserve"> not cluttered.</w:t>
      </w:r>
    </w:p>
    <w:p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>9. Talk to the audience, not to the visual aid.</w:t>
      </w:r>
    </w:p>
    <w:p w:rsidR="006A6C10" w:rsidRPr="006A6C10" w:rsidRDefault="006A6C10" w:rsidP="006A6C10">
      <w:pPr>
        <w:ind w:left="720"/>
        <w:rPr>
          <w:bCs/>
        </w:rPr>
      </w:pPr>
      <w:r w:rsidRPr="006A6C10">
        <w:rPr>
          <w:bCs/>
        </w:rPr>
        <w:t>10. Practice several times aloud with your visual aid(s).</w:t>
      </w:r>
    </w:p>
    <w:p w:rsidR="006A6C10" w:rsidRDefault="006A6C10" w:rsidP="006A2A63">
      <w:pPr>
        <w:rPr>
          <w:b/>
          <w:bCs/>
        </w:rPr>
        <w:sectPr w:rsidR="006A6C10" w:rsidSect="006A6C10">
          <w:type w:val="continuous"/>
          <w:pgSz w:w="12240" w:h="15840"/>
          <w:pgMar w:top="1008" w:right="1008" w:bottom="1008" w:left="1008" w:header="720" w:footer="720" w:gutter="0"/>
          <w:pgBorders w:offsetFrom="page">
            <w:top w:val="peopleWaving" w:sz="15" w:space="24" w:color="auto"/>
            <w:left w:val="peopleWaving" w:sz="15" w:space="24" w:color="auto"/>
            <w:bottom w:val="peopleWaving" w:sz="15" w:space="24" w:color="auto"/>
            <w:right w:val="peopleWaving" w:sz="15" w:space="24" w:color="auto"/>
          </w:pgBorders>
          <w:cols w:num="2" w:space="144"/>
          <w:docGrid w:linePitch="360"/>
        </w:sectPr>
      </w:pPr>
    </w:p>
    <w:p w:rsidR="006A6C10" w:rsidRDefault="006A6C10" w:rsidP="006A2A63">
      <w:pPr>
        <w:rPr>
          <w:b/>
          <w:bCs/>
        </w:rPr>
      </w:pPr>
    </w:p>
    <w:p w:rsidR="006A2A63" w:rsidRPr="006A6C10" w:rsidRDefault="006A2A63" w:rsidP="006A2A63">
      <w:pPr>
        <w:rPr>
          <w:b/>
          <w:bCs/>
          <w:i/>
        </w:rPr>
      </w:pPr>
      <w:r w:rsidRPr="006A6C10">
        <w:rPr>
          <w:b/>
          <w:bCs/>
          <w:i/>
        </w:rPr>
        <w:t>Grading</w:t>
      </w:r>
      <w:r w:rsidR="006A6C10">
        <w:rPr>
          <w:b/>
          <w:bCs/>
          <w:i/>
        </w:rPr>
        <w:t>:</w:t>
      </w:r>
    </w:p>
    <w:tbl>
      <w:tblPr>
        <w:tblStyle w:val="TableGrid"/>
        <w:tblW w:w="0" w:type="auto"/>
        <w:tblLook w:val="01E0"/>
      </w:tblPr>
      <w:tblGrid>
        <w:gridCol w:w="2214"/>
        <w:gridCol w:w="2214"/>
        <w:gridCol w:w="2214"/>
        <w:gridCol w:w="2214"/>
      </w:tblGrid>
      <w:tr w:rsidR="006A2A63">
        <w:tc>
          <w:tcPr>
            <w:tcW w:w="2214" w:type="dxa"/>
          </w:tcPr>
          <w:p w:rsidR="006A2A63" w:rsidRPr="0077359D" w:rsidRDefault="006A2A63" w:rsidP="006A2A63">
            <w:pPr>
              <w:rPr>
                <w:b/>
              </w:rPr>
            </w:pPr>
            <w:r w:rsidRPr="0077359D">
              <w:rPr>
                <w:b/>
              </w:rPr>
              <w:t>Written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Ideas and Content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>x 2</w:t>
            </w:r>
          </w:p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Organization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>x 2</w:t>
            </w:r>
          </w:p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Voice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>x 1</w:t>
            </w:r>
          </w:p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Word Choice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>x 1</w:t>
            </w:r>
          </w:p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Sentence Fluency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>x 1</w:t>
            </w:r>
          </w:p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Conventions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>x 3</w:t>
            </w:r>
          </w:p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Pr="0077359D" w:rsidRDefault="006A2A63" w:rsidP="006A2A63">
            <w:pPr>
              <w:rPr>
                <w:b/>
              </w:rPr>
            </w:pPr>
            <w:r w:rsidRPr="0077359D">
              <w:rPr>
                <w:b/>
              </w:rPr>
              <w:t>Spoken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Ideas and Content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>x 3</w:t>
            </w:r>
          </w:p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Organization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>x 3</w:t>
            </w:r>
          </w:p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Language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>x 2</w:t>
            </w:r>
          </w:p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Delivery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>x 2</w:t>
            </w:r>
          </w:p>
        </w:tc>
        <w:tc>
          <w:tcPr>
            <w:tcW w:w="2214" w:type="dxa"/>
          </w:tcPr>
          <w:p w:rsidR="006A2A63" w:rsidRDefault="006A2A63" w:rsidP="006A2A63"/>
        </w:tc>
      </w:tr>
      <w:tr w:rsidR="006A2A63">
        <w:tc>
          <w:tcPr>
            <w:tcW w:w="2214" w:type="dxa"/>
          </w:tcPr>
          <w:p w:rsidR="006A2A63" w:rsidRDefault="006A2A63" w:rsidP="006A2A63">
            <w:r>
              <w:t>GRADE</w:t>
            </w:r>
          </w:p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/>
        </w:tc>
        <w:tc>
          <w:tcPr>
            <w:tcW w:w="2214" w:type="dxa"/>
          </w:tcPr>
          <w:p w:rsidR="006A2A63" w:rsidRDefault="006A2A63" w:rsidP="006A2A63">
            <w:r>
              <w:t xml:space="preserve">             /100</w:t>
            </w:r>
          </w:p>
        </w:tc>
      </w:tr>
    </w:tbl>
    <w:p w:rsidR="006A2A63" w:rsidRDefault="006A2A63" w:rsidP="006A2A63"/>
    <w:p w:rsidR="006A2A63" w:rsidRDefault="006A2A63" w:rsidP="006A2A63">
      <w:r>
        <w:t>A = 90-100</w:t>
      </w:r>
      <w:r>
        <w:tab/>
      </w:r>
      <w:r>
        <w:tab/>
      </w:r>
      <w:r>
        <w:tab/>
        <w:t>D = 60-69</w:t>
      </w:r>
    </w:p>
    <w:p w:rsidR="006A2A63" w:rsidRDefault="006A2A63" w:rsidP="006A2A63">
      <w:r>
        <w:t>B = 80-89</w:t>
      </w:r>
      <w:r>
        <w:tab/>
      </w:r>
      <w:r>
        <w:tab/>
      </w:r>
      <w:r>
        <w:tab/>
        <w:t>F = 0-59</w:t>
      </w:r>
    </w:p>
    <w:p w:rsidR="006A2A63" w:rsidRDefault="006A2A63" w:rsidP="006A2A63">
      <w:r>
        <w:t>C = 70-79</w:t>
      </w:r>
    </w:p>
    <w:p w:rsidR="00BC7E77" w:rsidRDefault="00BC7E77"/>
    <w:sectPr w:rsidR="00BC7E77" w:rsidSect="006A6C10">
      <w:type w:val="continuous"/>
      <w:pgSz w:w="12240" w:h="15840"/>
      <w:pgMar w:top="1008" w:right="1008" w:bottom="1008" w:left="1008" w:header="720" w:footer="720" w:gutter="0"/>
      <w:pgBorders w:offsetFrom="page">
        <w:top w:val="peopleWaving" w:sz="15" w:space="24" w:color="auto"/>
        <w:left w:val="peopleWaving" w:sz="15" w:space="24" w:color="auto"/>
        <w:bottom w:val="peopleWaving" w:sz="15" w:space="24" w:color="auto"/>
        <w:right w:val="peopleWaving" w:sz="15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A10199"/>
    <w:rsid w:val="00027478"/>
    <w:rsid w:val="000B19C2"/>
    <w:rsid w:val="001C7F89"/>
    <w:rsid w:val="004C2316"/>
    <w:rsid w:val="005D2EFB"/>
    <w:rsid w:val="006A2A63"/>
    <w:rsid w:val="006A6C10"/>
    <w:rsid w:val="006D5257"/>
    <w:rsid w:val="007B5769"/>
    <w:rsid w:val="008D49D9"/>
    <w:rsid w:val="008E6450"/>
    <w:rsid w:val="00A10199"/>
    <w:rsid w:val="00BA223E"/>
    <w:rsid w:val="00BC7E77"/>
    <w:rsid w:val="00C37D27"/>
    <w:rsid w:val="00DA4CDE"/>
    <w:rsid w:val="00E8476F"/>
    <w:rsid w:val="00EC4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A63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A2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4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Grading</vt:lpstr>
    </vt:vector>
  </TitlesOfParts>
  <Company>nuhs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Grading</dc:title>
  <dc:creator>nuhs</dc:creator>
  <cp:lastModifiedBy>Ameena</cp:lastModifiedBy>
  <cp:revision>4</cp:revision>
  <cp:lastPrinted>2007-05-03T18:19:00Z</cp:lastPrinted>
  <dcterms:created xsi:type="dcterms:W3CDTF">2008-09-22T20:24:00Z</dcterms:created>
  <dcterms:modified xsi:type="dcterms:W3CDTF">2008-09-22T20:27:00Z</dcterms:modified>
</cp:coreProperties>
</file>